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D30A1" w14:textId="7BF2F479" w:rsidR="004522BE" w:rsidRPr="00E54797" w:rsidRDefault="004522BE" w:rsidP="000C45DF">
      <w:pPr>
        <w:rPr>
          <w:rFonts w:ascii="Aptos" w:hAnsi="Aptos" w:cs="Calibri"/>
          <w:b/>
          <w:bCs/>
          <w:sz w:val="22"/>
          <w:szCs w:val="22"/>
        </w:rPr>
      </w:pPr>
      <w:r w:rsidRPr="00E54797">
        <w:rPr>
          <w:rFonts w:ascii="Aptos" w:hAnsi="Aptos" w:cs="Calibri"/>
          <w:b/>
          <w:bCs/>
          <w:sz w:val="22"/>
          <w:szCs w:val="22"/>
        </w:rPr>
        <w:t xml:space="preserve">ANDRÉS ORDÓÑEZ </w:t>
      </w:r>
    </w:p>
    <w:p w14:paraId="5EA246C8" w14:textId="50FD7CEF" w:rsidR="004522BE" w:rsidRPr="00E54797" w:rsidRDefault="004522BE" w:rsidP="000C45DF">
      <w:pPr>
        <w:rPr>
          <w:rFonts w:ascii="Aptos" w:hAnsi="Aptos" w:cs="Calibri"/>
          <w:b/>
          <w:bCs/>
          <w:sz w:val="22"/>
          <w:szCs w:val="22"/>
        </w:rPr>
      </w:pPr>
      <w:r w:rsidRPr="00E54797">
        <w:rPr>
          <w:rFonts w:ascii="Aptos" w:hAnsi="Aptos" w:cs="Calibri"/>
          <w:b/>
          <w:bCs/>
          <w:sz w:val="22"/>
          <w:szCs w:val="22"/>
        </w:rPr>
        <w:t>GLOBAL CCO</w:t>
      </w:r>
    </w:p>
    <w:p w14:paraId="20978185" w14:textId="77777777" w:rsidR="000C45DF" w:rsidRPr="00E54797" w:rsidRDefault="000C45DF" w:rsidP="000C45DF">
      <w:pPr>
        <w:rPr>
          <w:rFonts w:ascii="Aptos" w:hAnsi="Aptos" w:cs="Calibri"/>
          <w:sz w:val="22"/>
          <w:szCs w:val="22"/>
        </w:rPr>
      </w:pPr>
    </w:p>
    <w:p w14:paraId="077647D2" w14:textId="175F0C34" w:rsidR="004522BE" w:rsidRPr="00E54797" w:rsidRDefault="004522BE" w:rsidP="004522BE">
      <w:pPr>
        <w:rPr>
          <w:rFonts w:ascii="Aptos" w:eastAsia="Times New Roman" w:hAnsi="Aptos" w:cs="Calibri"/>
          <w:kern w:val="0"/>
          <w:sz w:val="22"/>
          <w:szCs w:val="22"/>
          <w14:ligatures w14:val="none"/>
        </w:rPr>
      </w:pP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A Bogotá, Colombia native</w:t>
      </w:r>
      <w:r w:rsidR="00D15805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with a depth of global experience, 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Andrés is one of the most decorated creatives in the advertising industry, with 20+ years of experience </w:t>
      </w:r>
      <w:r w:rsidR="00E63844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dedicated to crafting compelling narratives for some of the </w:t>
      </w:r>
      <w:r w:rsidR="00A43CD9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world’s </w:t>
      </w:r>
      <w:r w:rsidR="00E63844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most renowned brands.</w:t>
      </w:r>
      <w:r w:rsidR="00D15805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He was named Global CCO in 2024.</w:t>
      </w:r>
    </w:p>
    <w:p w14:paraId="566A10CA" w14:textId="77777777" w:rsidR="00DB39F9" w:rsidRPr="00E54797" w:rsidRDefault="00DB39F9" w:rsidP="004522BE">
      <w:pPr>
        <w:rPr>
          <w:rFonts w:ascii="Aptos" w:eastAsia="Times New Roman" w:hAnsi="Aptos" w:cs="Calibri"/>
          <w:kern w:val="0"/>
          <w:sz w:val="22"/>
          <w:szCs w:val="22"/>
          <w14:ligatures w14:val="none"/>
        </w:rPr>
      </w:pPr>
    </w:p>
    <w:p w14:paraId="1260B75F" w14:textId="292EF9BC" w:rsidR="00DB39F9" w:rsidRPr="00E54797" w:rsidRDefault="00DB39F9" w:rsidP="004522BE">
      <w:pPr>
        <w:rPr>
          <w:rFonts w:ascii="Aptos" w:eastAsia="Times New Roman" w:hAnsi="Aptos" w:cs="Calibri"/>
          <w:kern w:val="0"/>
          <w:sz w:val="22"/>
          <w:szCs w:val="22"/>
          <w14:ligatures w14:val="none"/>
        </w:rPr>
      </w:pP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As a member of FCB’s Global Leadership Team, Andrés is responsible for supporting FCB’s all-star creative leadership community</w:t>
      </w:r>
      <w:r w:rsidR="00890A9C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. A true believer that FCB is </w:t>
      </w:r>
      <w:r w:rsidR="00435878">
        <w:rPr>
          <w:rFonts w:ascii="Aptos" w:eastAsia="Times New Roman" w:hAnsi="Aptos" w:cs="Calibri"/>
          <w:kern w:val="0"/>
          <w:sz w:val="22"/>
          <w:szCs w:val="22"/>
          <w14:ligatures w14:val="none"/>
        </w:rPr>
        <w:t>“</w:t>
      </w:r>
      <w:r w:rsidR="00890A9C">
        <w:rPr>
          <w:rFonts w:ascii="Aptos" w:eastAsia="Times New Roman" w:hAnsi="Aptos" w:cs="Calibri"/>
          <w:kern w:val="0"/>
          <w:sz w:val="22"/>
          <w:szCs w:val="22"/>
          <w14:ligatures w14:val="none"/>
        </w:rPr>
        <w:t>Better</w:t>
      </w:r>
      <w:r w:rsidR="00435878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</w:t>
      </w:r>
      <w:r w:rsidR="00890A9C">
        <w:rPr>
          <w:rFonts w:ascii="Aptos" w:eastAsia="Times New Roman" w:hAnsi="Aptos" w:cs="Calibri"/>
          <w:kern w:val="0"/>
          <w:sz w:val="22"/>
          <w:szCs w:val="22"/>
          <w14:ligatures w14:val="none"/>
        </w:rPr>
        <w:t>Together,</w:t>
      </w:r>
      <w:r w:rsidR="00435878">
        <w:rPr>
          <w:rFonts w:ascii="Aptos" w:eastAsia="Times New Roman" w:hAnsi="Aptos" w:cs="Calibri"/>
          <w:kern w:val="0"/>
          <w:sz w:val="22"/>
          <w:szCs w:val="22"/>
          <w14:ligatures w14:val="none"/>
        </w:rPr>
        <w:t>”</w:t>
      </w:r>
      <w:r w:rsidR="00890A9C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</w:t>
      </w:r>
      <w:r w:rsidR="00435878">
        <w:rPr>
          <w:rFonts w:ascii="Aptos" w:eastAsia="Times New Roman" w:hAnsi="Aptos" w:cs="Calibri"/>
          <w:kern w:val="0"/>
          <w:sz w:val="22"/>
          <w:szCs w:val="22"/>
          <w14:ligatures w14:val="none"/>
        </w:rPr>
        <w:t>he</w:t>
      </w:r>
      <w:r w:rsidR="00890A9C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is building the network’s collaborative culture,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keeping creative teams connected and sharing ideas </w:t>
      </w:r>
      <w:r w:rsidR="00AC0812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across the world to deliver </w:t>
      </w:r>
      <w:r w:rsidR="00435878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boundary-pushing, impactful work at the 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local, </w:t>
      </w:r>
      <w:bookmarkStart w:id="0" w:name="_Int_SafEgKFl"/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regional</w:t>
      </w:r>
      <w:bookmarkEnd w:id="0"/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and global levels clients have come to expect from </w:t>
      </w:r>
      <w:bookmarkStart w:id="1" w:name="_Int_7X8bP59l"/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FCB</w:t>
      </w:r>
      <w:bookmarkEnd w:id="1"/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.</w:t>
      </w:r>
    </w:p>
    <w:p w14:paraId="6DE4ABE7" w14:textId="77777777" w:rsidR="00D15805" w:rsidRPr="00E54797" w:rsidRDefault="00D15805" w:rsidP="004522BE">
      <w:pPr>
        <w:rPr>
          <w:rFonts w:ascii="Aptos" w:eastAsia="Times New Roman" w:hAnsi="Aptos" w:cs="Calibri"/>
          <w:kern w:val="0"/>
          <w:sz w:val="22"/>
          <w:szCs w:val="22"/>
          <w14:ligatures w14:val="none"/>
        </w:rPr>
      </w:pPr>
    </w:p>
    <w:p w14:paraId="2384FA5F" w14:textId="62C0778D" w:rsidR="002B60B5" w:rsidRPr="00E54797" w:rsidRDefault="00D15805" w:rsidP="000D2B90">
      <w:pPr>
        <w:rPr>
          <w:rFonts w:ascii="Aptos" w:eastAsia="Times New Roman" w:hAnsi="Aptos" w:cs="Calibri"/>
          <w:kern w:val="0"/>
          <w:sz w:val="22"/>
          <w:szCs w:val="22"/>
          <w14:ligatures w14:val="none"/>
        </w:rPr>
      </w:pP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Andrés moved up to the global role </w:t>
      </w:r>
      <w:r w:rsidR="00366CFF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after </w:t>
      </w:r>
      <w:r w:rsidR="00DB39F9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a successful four-</w:t>
      </w:r>
      <w:r w:rsidR="004522BE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year </w:t>
      </w:r>
      <w:r w:rsidR="00DB39F9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tenure 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as CCO for FCB </w:t>
      </w:r>
      <w:r w:rsidR="004522BE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Chicago, 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where he was a </w:t>
      </w:r>
      <w:r w:rsidR="004522BE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major driver behind the agency’s growth, </w:t>
      </w:r>
      <w:r w:rsidR="00DB39F9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helping to win </w:t>
      </w:r>
      <w:r w:rsidR="000D2B90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new business and collaborating on notable projects such as</w:t>
      </w:r>
      <w:r w:rsidR="00422943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</w:t>
      </w:r>
      <w:r w:rsidR="00422943" w:rsidRPr="00E54797">
        <w:rPr>
          <w:rFonts w:ascii="Aptos" w:eastAsia="Times New Roman" w:hAnsi="Aptos" w:cs="Arial"/>
          <w:kern w:val="0"/>
          <w:sz w:val="22"/>
          <w:szCs w:val="22"/>
          <w14:ligatures w14:val="none"/>
        </w:rPr>
        <w:t xml:space="preserve">“Contract for Change” for Michelob ULTRA, “Banned Book Club” for The Digital Public Library of America, </w:t>
      </w:r>
      <w:r w:rsidR="002B60B5" w:rsidRPr="00E54797">
        <w:rPr>
          <w:rFonts w:ascii="Aptos" w:eastAsia="Times New Roman" w:hAnsi="Aptos" w:cs="Arial"/>
          <w:kern w:val="0"/>
          <w:sz w:val="22"/>
          <w:szCs w:val="22"/>
          <w14:ligatures w14:val="none"/>
        </w:rPr>
        <w:t>“Adopt-</w:t>
      </w:r>
      <w:r w:rsidR="000C6A1B" w:rsidRPr="00E54797">
        <w:rPr>
          <w:rFonts w:ascii="Aptos" w:eastAsia="Times New Roman" w:hAnsi="Aptos" w:cs="Arial"/>
          <w:kern w:val="0"/>
          <w:sz w:val="22"/>
          <w:szCs w:val="22"/>
          <w14:ligatures w14:val="none"/>
        </w:rPr>
        <w:t>a</w:t>
      </w:r>
      <w:r w:rsidR="002B60B5" w:rsidRPr="00E54797">
        <w:rPr>
          <w:rFonts w:ascii="Aptos" w:eastAsia="Times New Roman" w:hAnsi="Aptos" w:cs="Arial"/>
          <w:kern w:val="0"/>
          <w:sz w:val="22"/>
          <w:szCs w:val="22"/>
          <w14:ligatures w14:val="none"/>
        </w:rPr>
        <w:t>-Stray” for Fresh Step, “HVR X HVR” for Hidden Valley Ranch</w:t>
      </w:r>
      <w:r w:rsidR="000C6A1B" w:rsidRPr="00E54797">
        <w:rPr>
          <w:rFonts w:ascii="Aptos" w:eastAsia="Times New Roman" w:hAnsi="Aptos" w:cs="Arial"/>
          <w:kern w:val="0"/>
          <w:sz w:val="22"/>
          <w:szCs w:val="22"/>
          <w14:ligatures w14:val="none"/>
        </w:rPr>
        <w:t>,</w:t>
      </w:r>
      <w:r w:rsidR="002B60B5" w:rsidRPr="00E54797">
        <w:rPr>
          <w:rFonts w:ascii="Aptos" w:eastAsia="Times New Roman" w:hAnsi="Aptos" w:cs="Arial"/>
          <w:kern w:val="0"/>
          <w:sz w:val="22"/>
          <w:szCs w:val="22"/>
          <w14:ligatures w14:val="none"/>
        </w:rPr>
        <w:t xml:space="preserve"> and “Boards </w:t>
      </w:r>
      <w:r w:rsidR="000C6A1B" w:rsidRPr="00E54797">
        <w:rPr>
          <w:rFonts w:ascii="Aptos" w:eastAsia="Times New Roman" w:hAnsi="Aptos" w:cs="Arial"/>
          <w:kern w:val="0"/>
          <w:sz w:val="22"/>
          <w:szCs w:val="22"/>
          <w14:ligatures w14:val="none"/>
        </w:rPr>
        <w:t>o</w:t>
      </w:r>
      <w:r w:rsidR="002B60B5" w:rsidRPr="00E54797">
        <w:rPr>
          <w:rFonts w:ascii="Aptos" w:eastAsia="Times New Roman" w:hAnsi="Aptos" w:cs="Arial"/>
          <w:kern w:val="0"/>
          <w:sz w:val="22"/>
          <w:szCs w:val="22"/>
          <w14:ligatures w14:val="none"/>
        </w:rPr>
        <w:t>f Change” for the City of Chicago.</w:t>
      </w:r>
    </w:p>
    <w:p w14:paraId="35C5F654" w14:textId="77777777" w:rsidR="004522BE" w:rsidRPr="00E54797" w:rsidRDefault="004522BE" w:rsidP="004522BE">
      <w:pPr>
        <w:rPr>
          <w:rFonts w:ascii="Aptos" w:eastAsia="Times New Roman" w:hAnsi="Aptos" w:cs="Calibri"/>
          <w:kern w:val="0"/>
          <w:sz w:val="22"/>
          <w:szCs w:val="22"/>
          <w14:ligatures w14:val="none"/>
        </w:rPr>
      </w:pPr>
    </w:p>
    <w:p w14:paraId="007F71A7" w14:textId="627860AF" w:rsidR="00224193" w:rsidRPr="00E54797" w:rsidRDefault="00DB39F9" w:rsidP="004522BE">
      <w:pPr>
        <w:rPr>
          <w:rFonts w:ascii="Aptos" w:eastAsia="Times New Roman" w:hAnsi="Aptos" w:cs="Calibri"/>
          <w:kern w:val="0"/>
          <w:sz w:val="22"/>
          <w:szCs w:val="22"/>
          <w14:ligatures w14:val="none"/>
        </w:rPr>
      </w:pP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Throughout his career, </w:t>
      </w:r>
      <w:r w:rsidR="00224193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Andrés has collected hundreds of industry accolades, including Cannes Lions, </w:t>
      </w:r>
      <w:proofErr w:type="spellStart"/>
      <w:r w:rsidR="00224193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Effies</w:t>
      </w:r>
      <w:proofErr w:type="spellEnd"/>
      <w:r w:rsidR="00224193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, D&amp;AD, One Show Pencils, ADC, Clios and many more. He has been ranked as one of the top creative minds in the business by </w:t>
      </w:r>
      <w:r w:rsidR="00224193" w:rsidRPr="00E54797">
        <w:rPr>
          <w:rFonts w:ascii="Aptos" w:eastAsia="Times New Roman" w:hAnsi="Aptos" w:cs="Calibri"/>
          <w:i/>
          <w:iCs/>
          <w:kern w:val="0"/>
          <w:sz w:val="22"/>
          <w:szCs w:val="22"/>
          <w14:ligatures w14:val="none"/>
        </w:rPr>
        <w:t>Adweek</w:t>
      </w:r>
      <w:r w:rsidR="00224193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, </w:t>
      </w:r>
      <w:r w:rsidRPr="00E54797">
        <w:rPr>
          <w:rFonts w:ascii="Aptos" w:eastAsia="Times New Roman" w:hAnsi="Aptos" w:cs="Calibri"/>
          <w:i/>
          <w:iCs/>
          <w:kern w:val="0"/>
          <w:sz w:val="22"/>
          <w:szCs w:val="22"/>
          <w14:ligatures w14:val="none"/>
        </w:rPr>
        <w:t xml:space="preserve">Campaign, 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Cannes Lions, </w:t>
      </w:r>
      <w:r w:rsidR="00224193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The One Show</w:t>
      </w:r>
      <w:r w:rsidR="00366CFF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and</w:t>
      </w:r>
      <w:r w:rsidR="00224193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</w:t>
      </w:r>
      <w:r w:rsidR="00224193" w:rsidRPr="00E54797">
        <w:rPr>
          <w:rFonts w:ascii="Aptos" w:eastAsia="Times New Roman" w:hAnsi="Aptos" w:cs="Calibri"/>
          <w:i/>
          <w:iCs/>
          <w:kern w:val="0"/>
          <w:sz w:val="22"/>
          <w:szCs w:val="22"/>
          <w14:ligatures w14:val="none"/>
        </w:rPr>
        <w:t>The Drum</w:t>
      </w:r>
      <w:r w:rsidR="00224193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, 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among others</w:t>
      </w:r>
      <w:r w:rsidR="00224193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. </w:t>
      </w:r>
    </w:p>
    <w:p w14:paraId="782A8352" w14:textId="59187E45" w:rsidR="00224193" w:rsidRPr="00E54797" w:rsidRDefault="004522BE" w:rsidP="00224193">
      <w:pPr>
        <w:rPr>
          <w:rFonts w:ascii="Aptos" w:eastAsia="Times New Roman" w:hAnsi="Aptos" w:cs="Calibri"/>
          <w:kern w:val="0"/>
          <w:sz w:val="22"/>
          <w:szCs w:val="22"/>
          <w14:ligatures w14:val="none"/>
        </w:rPr>
      </w:pPr>
      <w:r w:rsidRPr="00E54797">
        <w:rPr>
          <w:rFonts w:ascii="Aptos" w:hAnsi="Aptos" w:cs="Calibri"/>
          <w:sz w:val="22"/>
          <w:szCs w:val="22"/>
        </w:rPr>
        <w:br/>
      </w:r>
      <w:r w:rsidR="00224193" w:rsidRPr="00E54797">
        <w:rPr>
          <w:rFonts w:ascii="Aptos" w:hAnsi="Aptos" w:cs="Calibri"/>
          <w:sz w:val="22"/>
          <w:szCs w:val="22"/>
          <w:shd w:val="clear" w:color="auto" w:fill="FFFFFF"/>
        </w:rPr>
        <w:t>Andrés</w:t>
      </w:r>
      <w:r w:rsidR="00224193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grew up surrounded by advertising </w:t>
      </w:r>
      <w:r w:rsidR="540F5982" w:rsidRPr="00E54797">
        <w:rPr>
          <w:rFonts w:ascii="Aptos" w:eastAsia="Times New Roman" w:hAnsi="Aptos" w:cs="Calibri"/>
          <w:sz w:val="22"/>
          <w:szCs w:val="22"/>
        </w:rPr>
        <w:t>—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</w:t>
      </w:r>
      <w:r w:rsidR="00224193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in Bogota, 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his mother was an advertising </w:t>
      </w:r>
      <w:bookmarkStart w:id="2" w:name="_Int_Wfv50BXJ"/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model</w:t>
      </w:r>
      <w:bookmarkEnd w:id="2"/>
      <w:r w:rsidR="000840AA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, 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and his father ran an agency. A</w:t>
      </w:r>
      <w:r w:rsidR="001001B6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fter attending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</w:t>
      </w:r>
      <w:r w:rsidR="00224193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the 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Miami Ad School, he started his career at BBDO Puerto Rico, then moved to Zubi Miami and Bravo before landing at Energy BBDO</w:t>
      </w:r>
      <w:r w:rsidR="00224193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.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</w:t>
      </w:r>
      <w:r w:rsidR="00224193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Before joining FCB, he worked with 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a diverse list of the world’s most iconic brands, including </w:t>
      </w:r>
      <w:r w:rsidR="00D10382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Danone, Ford, 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MARS/Wrigley, </w:t>
      </w:r>
      <w:bookmarkStart w:id="3" w:name="_Int_r6BtlHLl"/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Pepsi</w:t>
      </w:r>
      <w:bookmarkEnd w:id="3"/>
      <w:r w:rsidR="00D10382">
        <w:rPr>
          <w:rFonts w:ascii="Aptos" w:eastAsia="Times New Roman" w:hAnsi="Aptos" w:cs="Calibri"/>
          <w:kern w:val="0"/>
          <w:sz w:val="22"/>
          <w:szCs w:val="22"/>
          <w14:ligatures w14:val="none"/>
        </w:rPr>
        <w:t>,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and Walmart</w:t>
      </w:r>
      <w:r w:rsidR="00224193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. </w:t>
      </w:r>
    </w:p>
    <w:p w14:paraId="524A8AFB" w14:textId="77777777" w:rsidR="00DB39F9" w:rsidRPr="00E54797" w:rsidRDefault="00DB39F9" w:rsidP="00224193">
      <w:pPr>
        <w:rPr>
          <w:rFonts w:ascii="Aptos" w:eastAsia="Times New Roman" w:hAnsi="Aptos" w:cs="Calibri"/>
          <w:kern w:val="0"/>
          <w:sz w:val="22"/>
          <w:szCs w:val="22"/>
          <w14:ligatures w14:val="none"/>
        </w:rPr>
      </w:pPr>
    </w:p>
    <w:p w14:paraId="5A014FC4" w14:textId="5F35454A" w:rsidR="00DB39F9" w:rsidRPr="00E54797" w:rsidRDefault="00400C74" w:rsidP="00224193">
      <w:pPr>
        <w:rPr>
          <w:rFonts w:ascii="Aptos" w:hAnsi="Aptos" w:cs="Calibri"/>
          <w:sz w:val="22"/>
          <w:szCs w:val="22"/>
          <w:shd w:val="clear" w:color="auto" w:fill="FFFFFF"/>
        </w:rPr>
      </w:pPr>
      <w:r w:rsidRPr="00E54797">
        <w:rPr>
          <w:rFonts w:ascii="Aptos" w:hAnsi="Aptos" w:cs="Calibri"/>
          <w:sz w:val="22"/>
          <w:szCs w:val="22"/>
          <w:shd w:val="clear" w:color="auto" w:fill="FFFFFF"/>
        </w:rPr>
        <w:t xml:space="preserve">It’s </w:t>
      </w:r>
      <w:r w:rsidR="00DB39F9" w:rsidRPr="00E54797">
        <w:rPr>
          <w:rFonts w:ascii="Aptos" w:hAnsi="Aptos" w:cs="Calibri"/>
          <w:sz w:val="22"/>
          <w:szCs w:val="22"/>
          <w:shd w:val="clear" w:color="auto" w:fill="FFFFFF"/>
        </w:rPr>
        <w:t>this upbringing that shaped Andrés</w:t>
      </w:r>
      <w:r w:rsidRPr="00E54797">
        <w:rPr>
          <w:rFonts w:ascii="Aptos" w:hAnsi="Aptos" w:cs="Calibri"/>
          <w:sz w:val="22"/>
          <w:szCs w:val="22"/>
          <w:shd w:val="clear" w:color="auto" w:fill="FFFFFF"/>
        </w:rPr>
        <w:t>’</w:t>
      </w:r>
      <w:r w:rsidR="00DB39F9" w:rsidRPr="00E54797">
        <w:rPr>
          <w:rFonts w:ascii="Aptos" w:hAnsi="Aptos" w:cs="Calibri"/>
          <w:sz w:val="22"/>
          <w:szCs w:val="22"/>
          <w:shd w:val="clear" w:color="auto" w:fill="FFFFFF"/>
        </w:rPr>
        <w:t xml:space="preserve"> guiding philosophy</w:t>
      </w:r>
      <w:r w:rsidR="00B55B54">
        <w:rPr>
          <w:rFonts w:ascii="Aptos" w:hAnsi="Aptos" w:cs="Calibri"/>
          <w:sz w:val="22"/>
          <w:szCs w:val="22"/>
          <w:shd w:val="clear" w:color="auto" w:fill="FFFFFF"/>
        </w:rPr>
        <w:t>. Always one to empower</w:t>
      </w:r>
      <w:r w:rsidR="00DB39F9" w:rsidRPr="00E54797">
        <w:rPr>
          <w:rFonts w:ascii="Aptos" w:hAnsi="Aptos" w:cs="Calibri"/>
          <w:sz w:val="22"/>
          <w:szCs w:val="22"/>
          <w:shd w:val="clear" w:color="auto" w:fill="FFFFFF"/>
        </w:rPr>
        <w:t xml:space="preserve"> his team at every step in their careers, Andrés urges them to challenge the status quo and extend their vision beyond conventional limits and borders. His motto is: “F</w:t>
      </w:r>
      <w:r w:rsidR="00DB39F9"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ollow the work, and the rest will come. Everyone should feel part of this process and take ownership of the journey.”</w:t>
      </w:r>
    </w:p>
    <w:p w14:paraId="2B02FC75" w14:textId="77777777" w:rsidR="00224193" w:rsidRPr="00E54797" w:rsidRDefault="00224193" w:rsidP="00224193">
      <w:pPr>
        <w:rPr>
          <w:rFonts w:ascii="Aptos" w:hAnsi="Aptos" w:cs="Calibri"/>
          <w:sz w:val="22"/>
          <w:szCs w:val="22"/>
          <w:shd w:val="clear" w:color="auto" w:fill="FFFFFF"/>
        </w:rPr>
      </w:pPr>
    </w:p>
    <w:p w14:paraId="52565D1A" w14:textId="5A218314" w:rsidR="004600EA" w:rsidRPr="00E54797" w:rsidRDefault="004600EA" w:rsidP="004600EA">
      <w:pPr>
        <w:rPr>
          <w:rFonts w:ascii="Aptos" w:eastAsia="Times New Roman" w:hAnsi="Aptos" w:cs="Calibri"/>
          <w:kern w:val="0"/>
          <w:sz w:val="22"/>
          <w:szCs w:val="22"/>
          <w14:ligatures w14:val="none"/>
        </w:rPr>
      </w:pP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Outside the agency, Andrés finds </w:t>
      </w:r>
      <w:bookmarkStart w:id="4" w:name="_Int_YTYsiNGV"/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great joy</w:t>
      </w:r>
      <w:bookmarkEnd w:id="4"/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in running, traveling the world, and spending quality time exploring his hometown in Chicago with his wife, two daughters and beloved </w:t>
      </w:r>
      <w:r w:rsidR="00400C74" w:rsidRPr="00E54797">
        <w:rPr>
          <w:rFonts w:ascii="Aptos" w:eastAsia="Times New Roman" w:hAnsi="Aptos" w:cs="Calibri"/>
          <w:sz w:val="22"/>
          <w:szCs w:val="22"/>
        </w:rPr>
        <w:t>Goldendoodle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, </w:t>
      </w:r>
      <w:proofErr w:type="spellStart"/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>Frappu</w:t>
      </w:r>
      <w:proofErr w:type="spellEnd"/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, dedicating the same </w:t>
      </w:r>
      <w:r w:rsidRPr="00E54797">
        <w:rPr>
          <w:rFonts w:ascii="Aptos" w:eastAsia="Times New Roman" w:hAnsi="Aptos" w:cs="Calibri"/>
          <w:i/>
          <w:iCs/>
          <w:kern w:val="0"/>
          <w:sz w:val="22"/>
          <w:szCs w:val="22"/>
          <w14:ligatures w14:val="none"/>
        </w:rPr>
        <w:t>Never Finished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 energy to these passions </w:t>
      </w:r>
      <w:r w:rsidR="00400C74" w:rsidRPr="00E54797">
        <w:rPr>
          <w:rFonts w:ascii="Aptos" w:eastAsia="Times New Roman" w:hAnsi="Aptos" w:cs="Calibri"/>
          <w:sz w:val="22"/>
          <w:szCs w:val="22"/>
        </w:rPr>
        <w:t xml:space="preserve">as </w:t>
      </w:r>
      <w:r w:rsidRPr="00E54797">
        <w:rPr>
          <w:rFonts w:ascii="Aptos" w:eastAsia="Times New Roman" w:hAnsi="Aptos" w:cs="Calibri"/>
          <w:kern w:val="0"/>
          <w:sz w:val="22"/>
          <w:szCs w:val="22"/>
          <w14:ligatures w14:val="none"/>
        </w:rPr>
        <w:t xml:space="preserve">he does to his creative work. </w:t>
      </w:r>
    </w:p>
    <w:p w14:paraId="05BF54DA" w14:textId="77777777" w:rsidR="00B96A71" w:rsidRPr="00E54797" w:rsidRDefault="00B96A71">
      <w:pPr>
        <w:rPr>
          <w:rFonts w:ascii="Aptos" w:hAnsi="Aptos" w:cs="Calibri"/>
          <w:sz w:val="22"/>
          <w:szCs w:val="22"/>
        </w:rPr>
      </w:pPr>
    </w:p>
    <w:sectPr w:rsidR="00B96A71" w:rsidRPr="00E54797" w:rsidSect="00104A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6ewJsLpJAg8RfA" int2:id="TR9cy83g">
      <int2:state int2:value="Rejected" int2:type="AugLoop_Text_Critique"/>
    </int2:textHash>
    <int2:textHash int2:hashCode="J66e4jXs7mhmu+" int2:id="2JU1xriC">
      <int2:state int2:value="Rejected" int2:type="AugLoop_Text_Critique"/>
    </int2:textHash>
    <int2:bookmark int2:bookmarkName="_Int_YTYsiNGV" int2:invalidationBookmarkName="" int2:hashCode="9u19KCd9QZscoA" int2:id="YL15rbXJ">
      <int2:state int2:value="Rejected" int2:type="AugLoop_Text_Critique"/>
    </int2:bookmark>
    <int2:bookmark int2:bookmarkName="_Int_r6BtlHLl" int2:invalidationBookmarkName="" int2:hashCode="dzV/W3hB510RfF" int2:id="3Ze9J1wk">
      <int2:state int2:value="Rejected" int2:type="AugLoop_Text_Critique"/>
    </int2:bookmark>
    <int2:bookmark int2:bookmarkName="_Int_SafEgKFl" int2:invalidationBookmarkName="" int2:hashCode="GXyuuLUWS1pec3" int2:id="I5GBMBLY">
      <int2:state int2:value="Rejected" int2:type="AugLoop_Text_Critique"/>
    </int2:bookmark>
    <int2:bookmark int2:bookmarkName="_Int_7X8bP59l" int2:invalidationBookmarkName="" int2:hashCode="Ue8IEJoCitifvG" int2:id="34QM8LY4">
      <int2:state int2:value="Rejected" int2:type="AugLoop_Acronyms_AcronymsCritique"/>
    </int2:bookmark>
    <int2:bookmark int2:bookmarkName="_Int_Wfv50BXJ" int2:invalidationBookmarkName="" int2:hashCode="HQag128ADm7dGN" int2:id="0e8KqjDG">
      <int2:state int2:value="Rejected" int2:type="AugLoop_Text_Critique"/>
    </int2:bookmark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5DF"/>
    <w:rsid w:val="000035FB"/>
    <w:rsid w:val="00056B05"/>
    <w:rsid w:val="00067BF0"/>
    <w:rsid w:val="000840AA"/>
    <w:rsid w:val="00087D14"/>
    <w:rsid w:val="000C45DF"/>
    <w:rsid w:val="000C6A1B"/>
    <w:rsid w:val="000D0110"/>
    <w:rsid w:val="000D27A7"/>
    <w:rsid w:val="000D2B90"/>
    <w:rsid w:val="001001B6"/>
    <w:rsid w:val="00104ABC"/>
    <w:rsid w:val="00196D97"/>
    <w:rsid w:val="001B335A"/>
    <w:rsid w:val="001C5BD9"/>
    <w:rsid w:val="001F6E46"/>
    <w:rsid w:val="00224193"/>
    <w:rsid w:val="00231071"/>
    <w:rsid w:val="00261B0D"/>
    <w:rsid w:val="00287B49"/>
    <w:rsid w:val="002A383E"/>
    <w:rsid w:val="002B60B5"/>
    <w:rsid w:val="002C56FE"/>
    <w:rsid w:val="00313271"/>
    <w:rsid w:val="00366CFF"/>
    <w:rsid w:val="00400C74"/>
    <w:rsid w:val="0040752D"/>
    <w:rsid w:val="00422943"/>
    <w:rsid w:val="00435878"/>
    <w:rsid w:val="004522BE"/>
    <w:rsid w:val="004600EA"/>
    <w:rsid w:val="00470E30"/>
    <w:rsid w:val="004E177E"/>
    <w:rsid w:val="00536476"/>
    <w:rsid w:val="005462CC"/>
    <w:rsid w:val="005A39BE"/>
    <w:rsid w:val="005C6D24"/>
    <w:rsid w:val="005D0389"/>
    <w:rsid w:val="006112A5"/>
    <w:rsid w:val="00646147"/>
    <w:rsid w:val="00647178"/>
    <w:rsid w:val="006A6D46"/>
    <w:rsid w:val="006C3335"/>
    <w:rsid w:val="006C59AB"/>
    <w:rsid w:val="006F161C"/>
    <w:rsid w:val="007C05E9"/>
    <w:rsid w:val="007F735B"/>
    <w:rsid w:val="0084244C"/>
    <w:rsid w:val="00884DF5"/>
    <w:rsid w:val="00890A9C"/>
    <w:rsid w:val="008F6C96"/>
    <w:rsid w:val="008F7813"/>
    <w:rsid w:val="009C60DE"/>
    <w:rsid w:val="00A43CD9"/>
    <w:rsid w:val="00A5462C"/>
    <w:rsid w:val="00A54789"/>
    <w:rsid w:val="00AC0812"/>
    <w:rsid w:val="00AE3107"/>
    <w:rsid w:val="00AF055E"/>
    <w:rsid w:val="00B35B96"/>
    <w:rsid w:val="00B55B54"/>
    <w:rsid w:val="00B74918"/>
    <w:rsid w:val="00B96A71"/>
    <w:rsid w:val="00BE5639"/>
    <w:rsid w:val="00CA5A59"/>
    <w:rsid w:val="00CB4BD4"/>
    <w:rsid w:val="00CC4931"/>
    <w:rsid w:val="00D10382"/>
    <w:rsid w:val="00D15805"/>
    <w:rsid w:val="00D249C0"/>
    <w:rsid w:val="00D4452E"/>
    <w:rsid w:val="00D65A0D"/>
    <w:rsid w:val="00DB39F9"/>
    <w:rsid w:val="00E54797"/>
    <w:rsid w:val="00E63844"/>
    <w:rsid w:val="00F27245"/>
    <w:rsid w:val="00F90542"/>
    <w:rsid w:val="0941B9C0"/>
    <w:rsid w:val="540F5982"/>
    <w:rsid w:val="6472F001"/>
    <w:rsid w:val="7FB3F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12F56"/>
  <w15:chartTrackingRefBased/>
  <w15:docId w15:val="{5880D26D-8F64-A14D-ADE2-C9E04D183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5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462C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C5BD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1C5BD9"/>
    <w:rPr>
      <w:i/>
      <w:iCs/>
    </w:rPr>
  </w:style>
  <w:style w:type="paragraph" w:styleId="Revision">
    <w:name w:val="Revision"/>
    <w:hidden/>
    <w:uiPriority w:val="99"/>
    <w:semiHidden/>
    <w:rsid w:val="00DB39F9"/>
  </w:style>
  <w:style w:type="character" w:styleId="CommentReference">
    <w:name w:val="annotation reference"/>
    <w:basedOn w:val="DefaultParagraphFont"/>
    <w:uiPriority w:val="99"/>
    <w:semiHidden/>
    <w:unhideWhenUsed/>
    <w:rsid w:val="00366C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6C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6C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6C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6CF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3C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C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20/10/relationships/intelligence" Target="intelligence2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026e4c1-5892-497a-b9da-ee493c9f0364}" enabled="0" method="" siteId="{d026e4c1-5892-497a-b9da-ee493c9f036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Stockler</dc:creator>
  <cp:keywords/>
  <dc:description/>
  <cp:lastModifiedBy>Beck, Jacqueline (CHI-FCB)</cp:lastModifiedBy>
  <cp:revision>16</cp:revision>
  <dcterms:created xsi:type="dcterms:W3CDTF">2024-03-20T09:59:00Z</dcterms:created>
  <dcterms:modified xsi:type="dcterms:W3CDTF">2025-04-30T14:22:00Z</dcterms:modified>
</cp:coreProperties>
</file>